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2021-04-09 19:33:47</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(1))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w:t>
      </w:r>
      <w:r>
        <w:t xml:space="preserve"> </w:t>
      </w:r>
      <w:r>
        <w:t xml:space="preserve">4</w:t>
      </w:r>
      <w:r>
        <w:t xml:space="preserve">)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w:t>
      </w:r>
      <w:r>
        <w:t xml:space="preserve"> </w:t>
      </w:r>
      <w:r>
        <w:t xml:space="preserve">4</w:t>
      </w:r>
      <w:r>
        <w:t xml:space="preserve">).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w:t>
      </w:r>
      <w:r>
        <w:t xml:space="preserve"> </w:t>
      </w:r>
      <w:r>
        <w:t xml:space="preserve">7</w:t>
      </w:r>
      <w:r>
        <w:t xml:space="preserve"> </w:t>
      </w:r>
      <w:r>
        <w:t xml:space="preserve">row 1) or OLS regression through GAM estimates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943600" cy="520065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3458" cy="5958496"/>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4583458" cy="5958496"/>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943600" cy="3241963"/>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943600" cy="515112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943600" cy="4984954"/>
            <wp:effectExtent b="0" l="0" r="0" t="0"/>
            <wp:docPr descr="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943600" cy="475488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TableCaption"/>
      </w:pPr>
      <w:r>
        <w:t xml:space="preserve">Table 1: 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w:tblPr>
        <w:tblStyle w:val="Table"/>
        <w:tblW w:type="pct" w:w="0.0"/>
        <w:tblLook w:firstRow="1"/>
        <w:tblCaption w:val="Table 1: Station locations, sample sizes (from 1991 to 2019), and summary values (median, minimum, maximum) for chl-a (\mug L^{-1}). Stations are arranged from north to south."/>
      </w:tblPr>
      <w:tblGrid/>
      <w:tr>
        <w:trPr>
          <w:cnfStyle w:firstRow="1"/>
        </w:trPr>
        <w:tc>
          <w:tcPr>
            <w:tcBorders>
              <w:bottom w:val="single"/>
            </w:tcBorders>
            <w:vAlign w:val="bottom"/>
          </w:tcPr>
          <w:p>
            <w:pPr>
              <w:pStyle w:val="Compact"/>
              <w:jc w:val="right"/>
            </w:pPr>
            <w:r>
              <w:t xml:space="preserve">Station</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Med.</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tblCaption w:val="Table 4: 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2021-04-09T23:34:43Z</dcterms:created>
  <dcterms:modified xsi:type="dcterms:W3CDTF">2021-04-09T23:34:43Z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ecological-applications.csl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